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6CE8E" w14:textId="48E26276" w:rsidR="00963782" w:rsidRPr="00E139EB" w:rsidRDefault="00E139EB" w:rsidP="00A15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9EB">
        <w:rPr>
          <w:rFonts w:ascii="Times New Roman" w:hAnsi="Times New Roman" w:cs="Times New Roman"/>
          <w:sz w:val="24"/>
          <w:szCs w:val="24"/>
        </w:rPr>
        <w:tab/>
      </w:r>
      <w:r w:rsidRPr="00E139EB">
        <w:rPr>
          <w:rFonts w:ascii="Times New Roman" w:hAnsi="Times New Roman" w:cs="Times New Roman"/>
          <w:sz w:val="24"/>
          <w:szCs w:val="24"/>
        </w:rPr>
        <w:tab/>
      </w:r>
      <w:r w:rsidRPr="00E139EB">
        <w:rPr>
          <w:rFonts w:ascii="Times New Roman" w:hAnsi="Times New Roman" w:cs="Times New Roman"/>
          <w:sz w:val="24"/>
          <w:szCs w:val="24"/>
        </w:rPr>
        <w:tab/>
      </w:r>
      <w:r w:rsidRPr="00E139EB">
        <w:rPr>
          <w:rFonts w:ascii="Times New Roman" w:hAnsi="Times New Roman" w:cs="Times New Roman"/>
          <w:sz w:val="24"/>
          <w:szCs w:val="24"/>
        </w:rPr>
        <w:tab/>
      </w:r>
      <w:r w:rsidR="00963782" w:rsidRPr="00E139EB">
        <w:rPr>
          <w:rFonts w:ascii="Times New Roman" w:hAnsi="Times New Roman" w:cs="Times New Roman"/>
          <w:sz w:val="24"/>
          <w:szCs w:val="24"/>
        </w:rPr>
        <w:t>PRITARTA</w:t>
      </w:r>
    </w:p>
    <w:p w14:paraId="265E014F" w14:textId="77777777" w:rsidR="008A253A" w:rsidRDefault="00E139EB" w:rsidP="008A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9EB">
        <w:rPr>
          <w:rFonts w:ascii="Times New Roman" w:hAnsi="Times New Roman" w:cs="Times New Roman"/>
          <w:sz w:val="24"/>
          <w:szCs w:val="24"/>
        </w:rPr>
        <w:tab/>
      </w:r>
      <w:r w:rsidRPr="00E139EB">
        <w:rPr>
          <w:rFonts w:ascii="Times New Roman" w:hAnsi="Times New Roman" w:cs="Times New Roman"/>
          <w:sz w:val="24"/>
          <w:szCs w:val="24"/>
        </w:rPr>
        <w:tab/>
      </w:r>
      <w:r w:rsidRPr="00E139EB">
        <w:rPr>
          <w:rFonts w:ascii="Times New Roman" w:hAnsi="Times New Roman" w:cs="Times New Roman"/>
          <w:sz w:val="24"/>
          <w:szCs w:val="24"/>
        </w:rPr>
        <w:tab/>
      </w:r>
      <w:r w:rsidRPr="00E139EB">
        <w:rPr>
          <w:rFonts w:ascii="Times New Roman" w:hAnsi="Times New Roman" w:cs="Times New Roman"/>
          <w:sz w:val="24"/>
          <w:szCs w:val="24"/>
        </w:rPr>
        <w:tab/>
      </w:r>
      <w:r w:rsidR="00963782" w:rsidRPr="00E139EB">
        <w:rPr>
          <w:rFonts w:ascii="Times New Roman" w:hAnsi="Times New Roman" w:cs="Times New Roman"/>
          <w:sz w:val="24"/>
          <w:szCs w:val="24"/>
        </w:rPr>
        <w:t>Rokiš</w:t>
      </w:r>
      <w:r w:rsidR="008A253A">
        <w:rPr>
          <w:rFonts w:ascii="Times New Roman" w:hAnsi="Times New Roman" w:cs="Times New Roman"/>
          <w:sz w:val="24"/>
          <w:szCs w:val="24"/>
        </w:rPr>
        <w:t>kio rajono savivaldybės tarybos</w:t>
      </w:r>
    </w:p>
    <w:p w14:paraId="6156CE8F" w14:textId="497828E3" w:rsidR="00963782" w:rsidRPr="00E139EB" w:rsidRDefault="00762BA4" w:rsidP="008A253A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m. kovo 31</w:t>
      </w:r>
      <w:r w:rsidR="00963782" w:rsidRPr="00E139EB">
        <w:rPr>
          <w:rFonts w:ascii="Times New Roman" w:hAnsi="Times New Roman" w:cs="Times New Roman"/>
          <w:sz w:val="24"/>
          <w:szCs w:val="24"/>
        </w:rPr>
        <w:t xml:space="preserve"> d. sprendimu Nr. TS-</w:t>
      </w:r>
    </w:p>
    <w:p w14:paraId="6156CE91" w14:textId="77777777" w:rsidR="009B012B" w:rsidRPr="00E139EB" w:rsidRDefault="009B012B" w:rsidP="00A15600">
      <w:pPr>
        <w:pStyle w:val="Default"/>
      </w:pPr>
    </w:p>
    <w:p w14:paraId="6156CE92" w14:textId="70A88A8A" w:rsidR="00FF611C" w:rsidRPr="00CC1E01" w:rsidRDefault="009B012B" w:rsidP="00A1560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CC1E01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ROKIŠKIO RAJ</w:t>
      </w:r>
      <w:r w:rsidR="00542339" w:rsidRPr="00CC1E01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ONO SAVIVALDYBĖS</w:t>
      </w:r>
      <w:r w:rsidR="004837F0" w:rsidRPr="00CC1E01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TARYBOS </w:t>
      </w:r>
      <w:r w:rsidR="00542339" w:rsidRPr="00CC1E01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ŠEIMOS TARYBOS</w:t>
      </w:r>
    </w:p>
    <w:p w14:paraId="6156CE93" w14:textId="0D1432ED" w:rsidR="009B012B" w:rsidRPr="00CC1E01" w:rsidRDefault="009B012B" w:rsidP="00A1560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CC1E01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20</w:t>
      </w:r>
      <w:r w:rsidR="00CC1E01" w:rsidRPr="00CC1E01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22</w:t>
      </w:r>
      <w:r w:rsidRPr="00CC1E01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METŲ VEIKLOS ATASKAITA</w:t>
      </w:r>
    </w:p>
    <w:p w14:paraId="6156CE94" w14:textId="77777777" w:rsidR="00336ADA" w:rsidRDefault="00336ADA" w:rsidP="00A1560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7030A0"/>
          <w:kern w:val="36"/>
          <w:sz w:val="24"/>
          <w:szCs w:val="24"/>
        </w:rPr>
      </w:pPr>
    </w:p>
    <w:p w14:paraId="74F493E8" w14:textId="77777777" w:rsidR="00CF6F13" w:rsidRPr="00E139EB" w:rsidRDefault="00CF6F13" w:rsidP="00A1560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7030A0"/>
          <w:kern w:val="36"/>
          <w:sz w:val="24"/>
          <w:szCs w:val="24"/>
        </w:rPr>
      </w:pPr>
    </w:p>
    <w:tbl>
      <w:tblPr>
        <w:tblStyle w:val="Lentelstinklelis"/>
        <w:tblW w:w="9844" w:type="dxa"/>
        <w:tblInd w:w="10" w:type="dxa"/>
        <w:tblLook w:val="04A0" w:firstRow="1" w:lastRow="0" w:firstColumn="1" w:lastColumn="0" w:noHBand="0" w:noVBand="1"/>
      </w:tblPr>
      <w:tblGrid>
        <w:gridCol w:w="9844"/>
      </w:tblGrid>
      <w:tr w:rsidR="009B012B" w:rsidRPr="00E139EB" w14:paraId="6156CE97" w14:textId="77777777" w:rsidTr="00790F46">
        <w:tc>
          <w:tcPr>
            <w:tcW w:w="9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6CE95" w14:textId="6166B8EB" w:rsidR="009B012B" w:rsidRPr="00E139EB" w:rsidRDefault="009B012B" w:rsidP="00A15600">
            <w:pPr>
              <w:pStyle w:val="Default"/>
              <w:jc w:val="center"/>
              <w:rPr>
                <w:b/>
              </w:rPr>
            </w:pPr>
            <w:r w:rsidRPr="00E139EB">
              <w:rPr>
                <w:b/>
              </w:rPr>
              <w:t xml:space="preserve">Šeimos tarybos </w:t>
            </w:r>
            <w:r w:rsidR="00894AC0" w:rsidRPr="00E139EB">
              <w:rPr>
                <w:b/>
              </w:rPr>
              <w:t>sudėtis ir trumpas aprašymas</w:t>
            </w:r>
          </w:p>
          <w:p w14:paraId="6156CE96" w14:textId="77777777" w:rsidR="004F1CC2" w:rsidRPr="00E139EB" w:rsidRDefault="004F1CC2" w:rsidP="00A15600">
            <w:pPr>
              <w:pStyle w:val="Default"/>
              <w:jc w:val="center"/>
              <w:rPr>
                <w:b/>
              </w:rPr>
            </w:pPr>
          </w:p>
        </w:tc>
      </w:tr>
      <w:tr w:rsidR="009B012B" w:rsidRPr="00E139EB" w14:paraId="6156CEAA" w14:textId="77777777" w:rsidTr="00790F46">
        <w:tc>
          <w:tcPr>
            <w:tcW w:w="9844" w:type="dxa"/>
            <w:tcBorders>
              <w:top w:val="single" w:sz="4" w:space="0" w:color="auto"/>
              <w:bottom w:val="single" w:sz="4" w:space="0" w:color="auto"/>
            </w:tcBorders>
          </w:tcPr>
          <w:p w14:paraId="6156CE98" w14:textId="17A7700D" w:rsidR="001C5ADD" w:rsidRPr="00E139EB" w:rsidRDefault="001C5ADD" w:rsidP="00A15600">
            <w:pPr>
              <w:pStyle w:val="Default"/>
              <w:jc w:val="both"/>
            </w:pPr>
          </w:p>
          <w:p w14:paraId="722572E6" w14:textId="5D5E41B3" w:rsidR="00860501" w:rsidRDefault="00894AC0" w:rsidP="00CF6F13">
            <w:pPr>
              <w:pStyle w:val="Default"/>
              <w:ind w:firstLine="851"/>
              <w:jc w:val="both"/>
            </w:pPr>
            <w:r w:rsidRPr="00E139EB">
              <w:t xml:space="preserve">Rokiškio rajono savivaldybės tarybos Šeimos taryba (toliau – Šeimos taryba) veikia pagal Rokiškio </w:t>
            </w:r>
            <w:r w:rsidR="00860501">
              <w:t>rajono savivaldybės tarybos 2022</w:t>
            </w:r>
            <w:r w:rsidRPr="00E139EB">
              <w:t xml:space="preserve"> m. </w:t>
            </w:r>
            <w:r w:rsidR="00860501">
              <w:t>liepos 29 d. sprendimu Nr. TS-170</w:t>
            </w:r>
            <w:r w:rsidRPr="00E139EB">
              <w:t xml:space="preserve"> „Dėl Rokiškio rajono savivaldybės tarybos šeimos tarybos nuostatų patvirtinimo“</w:t>
            </w:r>
            <w:r w:rsidR="006922B5">
              <w:t xml:space="preserve"> </w:t>
            </w:r>
            <w:r w:rsidRPr="00E139EB">
              <w:t>patvirtintus nuostatus.</w:t>
            </w:r>
            <w:r w:rsidR="005C0244">
              <w:t xml:space="preserve"> Šeimos taryba savo veikloje vadovaujasi Lietuvos Respublikos Konstitucija, Nacionaliniu susitarimu dėl šeimai palankios aplinkos kūrimo, Šeimos stiprinimo įstatymu, kitais galiojančiais įstatymais.</w:t>
            </w:r>
          </w:p>
          <w:p w14:paraId="59A860F7" w14:textId="2DEDDF7B" w:rsidR="00860501" w:rsidRDefault="00860501" w:rsidP="00CF6F13">
            <w:pPr>
              <w:pStyle w:val="Default"/>
              <w:ind w:firstLine="851"/>
              <w:jc w:val="both"/>
            </w:pPr>
            <w:r>
              <w:t>2022 metų liepos 29 dienos sprendimu</w:t>
            </w:r>
            <w:r w:rsidR="005C0244">
              <w:t xml:space="preserve"> buvo keičiama Š</w:t>
            </w:r>
            <w:r>
              <w:t xml:space="preserve">eimos tarybos sudėtis ir vietoje atsistatydinusio Rokiškio rajono tarybai atstovavusio nario Stasio </w:t>
            </w:r>
            <w:proofErr w:type="spellStart"/>
            <w:r>
              <w:t>Meliūno</w:t>
            </w:r>
            <w:proofErr w:type="spellEnd"/>
            <w:r>
              <w:t xml:space="preserve"> buvo pasiūlyta </w:t>
            </w:r>
            <w:r w:rsidR="0020124F">
              <w:t xml:space="preserve">ir patvirtinta </w:t>
            </w:r>
            <w:r>
              <w:t xml:space="preserve">Stasio </w:t>
            </w:r>
            <w:proofErr w:type="spellStart"/>
            <w:r>
              <w:t>Mekšėno</w:t>
            </w:r>
            <w:proofErr w:type="spellEnd"/>
            <w:r>
              <w:t xml:space="preserve"> kandi</w:t>
            </w:r>
            <w:r w:rsidR="0020124F">
              <w:t>datūra. 2022 metų rugsėjo 6 dieną vykusiame Šeimos tarybos posėdyje pirmininku buvo išrinktas Stasys Mekšėnas.</w:t>
            </w:r>
          </w:p>
          <w:p w14:paraId="6156CEA9" w14:textId="2D5EC04A" w:rsidR="001C5ADD" w:rsidRPr="00E139EB" w:rsidRDefault="001C5ADD" w:rsidP="005C0244">
            <w:pPr>
              <w:pStyle w:val="Default"/>
              <w:jc w:val="both"/>
            </w:pPr>
          </w:p>
        </w:tc>
      </w:tr>
      <w:tr w:rsidR="009B012B" w:rsidRPr="00E139EB" w14:paraId="6156CEAE" w14:textId="77777777" w:rsidTr="00790F46">
        <w:tc>
          <w:tcPr>
            <w:tcW w:w="9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6CEAB" w14:textId="77777777" w:rsidR="00336ADA" w:rsidRPr="00E139EB" w:rsidRDefault="00336ADA" w:rsidP="00A15600">
            <w:pPr>
              <w:pStyle w:val="Default"/>
              <w:jc w:val="center"/>
              <w:rPr>
                <w:b/>
              </w:rPr>
            </w:pPr>
          </w:p>
          <w:p w14:paraId="6156CEAD" w14:textId="5DAFD92B" w:rsidR="00936862" w:rsidRPr="00E139EB" w:rsidRDefault="00597C9C" w:rsidP="00A15600">
            <w:pPr>
              <w:pStyle w:val="Default"/>
              <w:jc w:val="center"/>
              <w:rPr>
                <w:b/>
              </w:rPr>
            </w:pPr>
            <w:r w:rsidRPr="00E139EB">
              <w:rPr>
                <w:b/>
              </w:rPr>
              <w:t>Šeimos tarybos veikla</w:t>
            </w:r>
          </w:p>
        </w:tc>
      </w:tr>
      <w:tr w:rsidR="009B012B" w:rsidRPr="00E139EB" w14:paraId="6156CEBD" w14:textId="77777777" w:rsidTr="00790F46">
        <w:tc>
          <w:tcPr>
            <w:tcW w:w="9844" w:type="dxa"/>
            <w:tcBorders>
              <w:top w:val="single" w:sz="4" w:space="0" w:color="auto"/>
              <w:bottom w:val="single" w:sz="4" w:space="0" w:color="auto"/>
            </w:tcBorders>
          </w:tcPr>
          <w:p w14:paraId="1FD8CF48" w14:textId="57988742" w:rsidR="004C3E8F" w:rsidRDefault="006922B5" w:rsidP="00CF6F13">
            <w:pPr>
              <w:pStyle w:val="Default"/>
              <w:ind w:firstLine="851"/>
              <w:jc w:val="both"/>
            </w:pPr>
            <w:r>
              <w:t>Per ataskaitinį laikotarpį</w:t>
            </w:r>
            <w:r w:rsidR="00597C9C" w:rsidRPr="00E139EB">
              <w:t xml:space="preserve"> Šeimos taryba </w:t>
            </w:r>
            <w:r w:rsidR="005C0244">
              <w:t>turėjo 4 posėdžius. Posėdžių metu svarstyta Rokiškio rajono savivaldybės šeimoms aktualūs klausimai</w:t>
            </w:r>
            <w:r w:rsidR="005C0244" w:rsidRPr="004C3E8F">
              <w:t>.</w:t>
            </w:r>
          </w:p>
          <w:p w14:paraId="1EBBAE6F" w14:textId="0C28FD53" w:rsidR="005C0244" w:rsidRDefault="00CE21C0" w:rsidP="00CF6F13">
            <w:pPr>
              <w:pStyle w:val="Default"/>
              <w:ind w:firstLine="851"/>
              <w:jc w:val="both"/>
            </w:pPr>
            <w:r>
              <w:t>Posėdžių metu</w:t>
            </w:r>
            <w:r w:rsidR="004C3E8F">
              <w:t xml:space="preserve"> išklausytos nuomonės dėl šeimos stiprinimo programos, dėl vaikų užimtumo vasaros metu, dėl galimybės pasinaudoti valstybės parama vaikų dantų gydymui, </w:t>
            </w:r>
            <w:proofErr w:type="spellStart"/>
            <w:r w:rsidR="004C3E8F">
              <w:t>silantavimui</w:t>
            </w:r>
            <w:proofErr w:type="spellEnd"/>
            <w:r w:rsidR="004C3E8F">
              <w:t xml:space="preserve"> ir priežiūrai</w:t>
            </w:r>
            <w:r w:rsidR="008028C6">
              <w:t>, dėl mokesčio už ugdymą savivaldybės neformaliojo švietimo įstaigose lengvatų daugiavaikėms ir neįgalų vaiką auginančioms šeimos, gabiems mokiniams.</w:t>
            </w:r>
            <w:r w:rsidR="004C3E8F">
              <w:t xml:space="preserve"> Rokiškio rajono savivaldybės merui ir administracijai parengti ir teikti du raštai: „Dėl vasaros stovyklų vaikams“ ir „</w:t>
            </w:r>
            <w:r w:rsidR="008028C6">
              <w:t>Dėl vienkartinės išmokos gimus vaikui skyrimo“.</w:t>
            </w:r>
          </w:p>
          <w:p w14:paraId="151DDE6B" w14:textId="43891616" w:rsidR="00CF6F13" w:rsidRDefault="00B80927" w:rsidP="00CF6F13">
            <w:pPr>
              <w:pStyle w:val="Default"/>
              <w:ind w:firstLine="851"/>
              <w:jc w:val="both"/>
            </w:pPr>
            <w:r>
              <w:t xml:space="preserve">Tradiciškai buvo paminėta Tarptautinė šeimos diena </w:t>
            </w:r>
            <w:r w:rsidRPr="00B80927">
              <w:t xml:space="preserve">Rokiškio Šv. apaštalo ir evangelisto Mato </w:t>
            </w:r>
            <w:r>
              <w:t xml:space="preserve">bažnyčioje. Gegužės 15 dieną </w:t>
            </w:r>
            <w:r w:rsidRPr="00B80927">
              <w:t xml:space="preserve">10.00 val. Rokiškio Šv. apaštalo evangelisto Mato bažnyčioje buvo aukojamos </w:t>
            </w:r>
            <w:proofErr w:type="spellStart"/>
            <w:r w:rsidRPr="00B80927">
              <w:t>šv</w:t>
            </w:r>
            <w:proofErr w:type="spellEnd"/>
            <w:r w:rsidRPr="00B80927">
              <w:t>.</w:t>
            </w:r>
            <w:r>
              <w:t xml:space="preserve"> </w:t>
            </w:r>
            <w:r w:rsidRPr="00B80927">
              <w:t>Mišios u</w:t>
            </w:r>
            <w:r>
              <w:t>ž šeimas prašant Dievo palaimos, buvo atnaujinami santuokos įžadai to pageidaujančioms</w:t>
            </w:r>
            <w:r w:rsidR="00F21116">
              <w:t xml:space="preserve"> šeimoms. Mišiose ir po </w:t>
            </w:r>
            <w:proofErr w:type="spellStart"/>
            <w:r w:rsidR="00F21116">
              <w:t>šv</w:t>
            </w:r>
            <w:proofErr w:type="spellEnd"/>
            <w:r w:rsidR="00F21116">
              <w:t xml:space="preserve">, Mišių giedojo </w:t>
            </w:r>
            <w:r w:rsidR="00F21116" w:rsidRPr="00F21116">
              <w:t xml:space="preserve">Rokiškio Rudolfo </w:t>
            </w:r>
            <w:proofErr w:type="spellStart"/>
            <w:r w:rsidR="00F21116" w:rsidRPr="00F21116">
              <w:t>Lymano</w:t>
            </w:r>
            <w:proofErr w:type="spellEnd"/>
            <w:r w:rsidR="00F21116" w:rsidRPr="00F21116">
              <w:t xml:space="preserve"> muzikos</w:t>
            </w:r>
            <w:r w:rsidR="00F21116">
              <w:t xml:space="preserve"> mokyklos solistės.</w:t>
            </w:r>
            <w:bookmarkStart w:id="0" w:name="_GoBack"/>
            <w:bookmarkEnd w:id="0"/>
          </w:p>
          <w:p w14:paraId="207921DA" w14:textId="77777777" w:rsidR="00CF6F13" w:rsidRDefault="008028C6" w:rsidP="00CF6F13">
            <w:pPr>
              <w:pStyle w:val="Default"/>
              <w:ind w:firstLine="851"/>
              <w:jc w:val="both"/>
            </w:pPr>
            <w:r w:rsidRPr="008028C6">
              <w:t>Šeimos taryba sėkmingai ir turiningai bendradarbiauja, keičiasi gerąja veiklos praktika su kitų savivaldybių Šeimos tarybomis arba komisijomis</w:t>
            </w:r>
            <w:r w:rsidR="00BD3368">
              <w:t xml:space="preserve">. 2022 metų spalio 19 dieną Rokiškio rajono savivaldybės Švietimo tarybos kvietimu lankėsi Biržų rajono savivaldybės taryba. Susitikimo metu buvo pasidalinta nuveiktais darbais, </w:t>
            </w:r>
            <w:r w:rsidR="00930225">
              <w:t>gerosiomis patirtimis. Biržų rajono Šeimos taryba domėjosi „Rokiškio didelės šeimos kortele“, jos privalumais, įsteigimo galimybėmis. A</w:t>
            </w:r>
            <w:r w:rsidR="00BD3368">
              <w:t xml:space="preserve">psilankyta Rokiškio krašto muziejaus ir Liongino </w:t>
            </w:r>
            <w:proofErr w:type="spellStart"/>
            <w:r w:rsidR="00BD3368">
              <w:t>Šepkos</w:t>
            </w:r>
            <w:proofErr w:type="spellEnd"/>
            <w:r w:rsidR="00BD3368">
              <w:t xml:space="preserve"> drožinių parodose, aplankyta Rokiškio </w:t>
            </w:r>
            <w:r w:rsidR="00555FE9">
              <w:t>Š</w:t>
            </w:r>
            <w:r w:rsidR="00BD3368">
              <w:t>v. apaštalo evangelisto Mato</w:t>
            </w:r>
            <w:r w:rsidR="00FE4168">
              <w:t xml:space="preserve"> bažnyčia, aplankytas „</w:t>
            </w:r>
            <w:proofErr w:type="spellStart"/>
            <w:r w:rsidR="00FE4168">
              <w:t>Velykalnio</w:t>
            </w:r>
            <w:proofErr w:type="spellEnd"/>
            <w:r w:rsidR="00FE4168">
              <w:t>“ bendruomenės įkurtas laisvalaikio erdvių kompleksas.</w:t>
            </w:r>
            <w:r w:rsidR="00394C49">
              <w:t xml:space="preserve"> Biržų rajono delegaciją pasitiko ir pasveikino Rokiškio rajono savivaldybės meras Ramūnas Godeliauskas, buvo pasikeista atminimo suvenyrais. Šeimos tarybos </w:t>
            </w:r>
            <w:r w:rsidR="0087777C">
              <w:t>bendradarbiavimą pasižadėjo tęsti ir ateityje.</w:t>
            </w:r>
            <w:r w:rsidR="00930225">
              <w:t xml:space="preserve"> Plačiau apie susitikimą g</w:t>
            </w:r>
            <w:r w:rsidR="00CF6F13">
              <w:t>alima paskaityti</w:t>
            </w:r>
          </w:p>
          <w:p w14:paraId="7F61B93B" w14:textId="6214658F" w:rsidR="00CF6F13" w:rsidRDefault="00CF6F13" w:rsidP="00CF6F13">
            <w:pPr>
              <w:pStyle w:val="Default"/>
              <w:jc w:val="both"/>
            </w:pPr>
            <w:hyperlink r:id="rId6" w:history="1">
              <w:r w:rsidR="00930225" w:rsidRPr="00930225">
                <w:rPr>
                  <w:rStyle w:val="Hipersaitas"/>
                </w:rPr>
                <w:t>https://www.birzai.lt/gyventojams/naujienos/35/rokiskyje-vyko-seimu-tarybu-susitikimas:3057</w:t>
              </w:r>
            </w:hyperlink>
          </w:p>
          <w:p w14:paraId="6156CEBC" w14:textId="21DD55FE" w:rsidR="00936862" w:rsidRPr="00CF6F13" w:rsidRDefault="00C6622A" w:rsidP="00CF6F13">
            <w:pPr>
              <w:pStyle w:val="Default"/>
              <w:ind w:firstLine="851"/>
              <w:jc w:val="both"/>
            </w:pPr>
            <w:r>
              <w:t xml:space="preserve">Rokiškio rajono savivaldybė Šeimos taryba ir toliau sieks stiprinti, ugdyti šeimos kultūrą ir socialinę tarpusavio atsakomybę, skatins pozityvią tėvystę, padės įveikti krizines situacijas šeimoje, ypač toliau dirbdama neformalaus ir </w:t>
            </w:r>
            <w:proofErr w:type="spellStart"/>
            <w:r>
              <w:t>popamokinio</w:t>
            </w:r>
            <w:proofErr w:type="spellEnd"/>
            <w:r>
              <w:t xml:space="preserve"> vaikų ir paauglių ugdymo, tėvų bendruomenių skatinimo ir santuokos išsaugojimo srityse.</w:t>
            </w:r>
          </w:p>
        </w:tc>
      </w:tr>
    </w:tbl>
    <w:p w14:paraId="3D5A5BEE" w14:textId="16F2AE52" w:rsidR="006922B5" w:rsidRPr="006922B5" w:rsidRDefault="006922B5" w:rsidP="006922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6922B5" w:rsidRPr="006922B5" w:rsidSect="00CF6F1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243"/>
    <w:multiLevelType w:val="hybridMultilevel"/>
    <w:tmpl w:val="9B08F8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E498D"/>
    <w:multiLevelType w:val="hybridMultilevel"/>
    <w:tmpl w:val="421235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E3358"/>
    <w:multiLevelType w:val="hybridMultilevel"/>
    <w:tmpl w:val="1B8AD5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E0DC9"/>
    <w:multiLevelType w:val="hybridMultilevel"/>
    <w:tmpl w:val="683088AC"/>
    <w:lvl w:ilvl="0" w:tplc="E1EE2C78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>
    <w:nsid w:val="696108A6"/>
    <w:multiLevelType w:val="hybridMultilevel"/>
    <w:tmpl w:val="E696CE9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BE020E5"/>
    <w:multiLevelType w:val="hybridMultilevel"/>
    <w:tmpl w:val="23B66088"/>
    <w:lvl w:ilvl="0" w:tplc="A7283FCE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D2"/>
    <w:rsid w:val="00032C9C"/>
    <w:rsid w:val="00033B2A"/>
    <w:rsid w:val="00034E25"/>
    <w:rsid w:val="00083CB9"/>
    <w:rsid w:val="000C42DB"/>
    <w:rsid w:val="000F1238"/>
    <w:rsid w:val="000F5FAA"/>
    <w:rsid w:val="0017469E"/>
    <w:rsid w:val="001C5ADD"/>
    <w:rsid w:val="001E6E47"/>
    <w:rsid w:val="0020124F"/>
    <w:rsid w:val="00336ADA"/>
    <w:rsid w:val="00377A7E"/>
    <w:rsid w:val="00380D6B"/>
    <w:rsid w:val="00394C49"/>
    <w:rsid w:val="00470F45"/>
    <w:rsid w:val="004829DF"/>
    <w:rsid w:val="004837F0"/>
    <w:rsid w:val="004C3E8F"/>
    <w:rsid w:val="004F1CC2"/>
    <w:rsid w:val="00542339"/>
    <w:rsid w:val="00555FE9"/>
    <w:rsid w:val="00580FCB"/>
    <w:rsid w:val="00597C9C"/>
    <w:rsid w:val="005C0244"/>
    <w:rsid w:val="005E2044"/>
    <w:rsid w:val="00606A76"/>
    <w:rsid w:val="00614C9A"/>
    <w:rsid w:val="00615B80"/>
    <w:rsid w:val="006922B5"/>
    <w:rsid w:val="006B1B5B"/>
    <w:rsid w:val="006B5A1C"/>
    <w:rsid w:val="00735A7F"/>
    <w:rsid w:val="00754A5A"/>
    <w:rsid w:val="0075501C"/>
    <w:rsid w:val="00762BA4"/>
    <w:rsid w:val="007777E1"/>
    <w:rsid w:val="00781EEB"/>
    <w:rsid w:val="00784843"/>
    <w:rsid w:val="00786ED8"/>
    <w:rsid w:val="00790F46"/>
    <w:rsid w:val="007932BE"/>
    <w:rsid w:val="007D6D02"/>
    <w:rsid w:val="008028C6"/>
    <w:rsid w:val="00824919"/>
    <w:rsid w:val="00860501"/>
    <w:rsid w:val="0086368E"/>
    <w:rsid w:val="00863ACF"/>
    <w:rsid w:val="0087777C"/>
    <w:rsid w:val="0088086F"/>
    <w:rsid w:val="00894AC0"/>
    <w:rsid w:val="008A253A"/>
    <w:rsid w:val="009108EA"/>
    <w:rsid w:val="00930225"/>
    <w:rsid w:val="00936862"/>
    <w:rsid w:val="00963782"/>
    <w:rsid w:val="009805BA"/>
    <w:rsid w:val="009B012B"/>
    <w:rsid w:val="009B61BD"/>
    <w:rsid w:val="009E3849"/>
    <w:rsid w:val="00A15600"/>
    <w:rsid w:val="00AB3C5F"/>
    <w:rsid w:val="00AC0641"/>
    <w:rsid w:val="00AC6409"/>
    <w:rsid w:val="00AC7377"/>
    <w:rsid w:val="00AE1379"/>
    <w:rsid w:val="00B80927"/>
    <w:rsid w:val="00BD3368"/>
    <w:rsid w:val="00BD72FD"/>
    <w:rsid w:val="00BF4542"/>
    <w:rsid w:val="00C3567C"/>
    <w:rsid w:val="00C6622A"/>
    <w:rsid w:val="00C9575A"/>
    <w:rsid w:val="00CA5FD2"/>
    <w:rsid w:val="00CB4149"/>
    <w:rsid w:val="00CB4F23"/>
    <w:rsid w:val="00CC1E01"/>
    <w:rsid w:val="00CC2652"/>
    <w:rsid w:val="00CE21C0"/>
    <w:rsid w:val="00CF0B0F"/>
    <w:rsid w:val="00CF6F13"/>
    <w:rsid w:val="00D008A6"/>
    <w:rsid w:val="00D14A71"/>
    <w:rsid w:val="00D44011"/>
    <w:rsid w:val="00D9456D"/>
    <w:rsid w:val="00DB05AA"/>
    <w:rsid w:val="00E01A20"/>
    <w:rsid w:val="00E139EB"/>
    <w:rsid w:val="00E908BF"/>
    <w:rsid w:val="00E971B3"/>
    <w:rsid w:val="00EC63D9"/>
    <w:rsid w:val="00ED191D"/>
    <w:rsid w:val="00EF162B"/>
    <w:rsid w:val="00F21116"/>
    <w:rsid w:val="00F22245"/>
    <w:rsid w:val="00F26BA8"/>
    <w:rsid w:val="00F41DCB"/>
    <w:rsid w:val="00F47A0C"/>
    <w:rsid w:val="00FA6C2B"/>
    <w:rsid w:val="00FC0C54"/>
    <w:rsid w:val="00FD5D3F"/>
    <w:rsid w:val="00FD7E35"/>
    <w:rsid w:val="00FE4168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C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5FD2"/>
  </w:style>
  <w:style w:type="paragraph" w:styleId="Antrat1">
    <w:name w:val="heading 1"/>
    <w:basedOn w:val="prastasis"/>
    <w:next w:val="prastasis"/>
    <w:link w:val="Antrat1Diagrama"/>
    <w:qFormat/>
    <w:rsid w:val="009B01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CA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D7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D7E3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BD72FD"/>
    <w:rPr>
      <w:color w:val="0000FF"/>
      <w:u w:val="single"/>
    </w:rPr>
  </w:style>
  <w:style w:type="table" w:styleId="Lentelstinklelis">
    <w:name w:val="Table Grid"/>
    <w:basedOn w:val="prastojilentel"/>
    <w:rsid w:val="009B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1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customStyle="1" w:styleId="Antrat1Diagrama">
    <w:name w:val="Antraštė 1 Diagrama"/>
    <w:basedOn w:val="Numatytasispastraiposriftas"/>
    <w:link w:val="Antrat1"/>
    <w:rsid w:val="009B012B"/>
    <w:rPr>
      <w:rFonts w:ascii="Times New Roman" w:eastAsia="Times New Roman" w:hAnsi="Times New Roman" w:cs="Times New Roman"/>
      <w:sz w:val="26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0F5FAA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9302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93022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5FD2"/>
  </w:style>
  <w:style w:type="paragraph" w:styleId="Antrat1">
    <w:name w:val="heading 1"/>
    <w:basedOn w:val="prastasis"/>
    <w:next w:val="prastasis"/>
    <w:link w:val="Antrat1Diagrama"/>
    <w:qFormat/>
    <w:rsid w:val="009B01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CA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D7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D7E3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BD72FD"/>
    <w:rPr>
      <w:color w:val="0000FF"/>
      <w:u w:val="single"/>
    </w:rPr>
  </w:style>
  <w:style w:type="table" w:styleId="Lentelstinklelis">
    <w:name w:val="Table Grid"/>
    <w:basedOn w:val="prastojilentel"/>
    <w:rsid w:val="009B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1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customStyle="1" w:styleId="Antrat1Diagrama">
    <w:name w:val="Antraštė 1 Diagrama"/>
    <w:basedOn w:val="Numatytasispastraiposriftas"/>
    <w:link w:val="Antrat1"/>
    <w:rsid w:val="009B012B"/>
    <w:rPr>
      <w:rFonts w:ascii="Times New Roman" w:eastAsia="Times New Roman" w:hAnsi="Times New Roman" w:cs="Times New Roman"/>
      <w:sz w:val="26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0F5FAA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9302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93022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3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98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43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91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0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7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6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143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9418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9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47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1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8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8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068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79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3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30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6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07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81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2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46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048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0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66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25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19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9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31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6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4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2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26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3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1242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9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39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375860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60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5585825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53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353917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553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73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5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6216115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66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64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61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8099325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45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rzai.lt/gyventojams/naujienos/35/rokiskyje-vyko-seimu-tarybu-susitikimas:30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2245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PAVPK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Rasa Virbalienė</cp:lastModifiedBy>
  <cp:revision>3</cp:revision>
  <cp:lastPrinted>2018-04-15T16:36:00Z</cp:lastPrinted>
  <dcterms:created xsi:type="dcterms:W3CDTF">2023-03-16T13:03:00Z</dcterms:created>
  <dcterms:modified xsi:type="dcterms:W3CDTF">2023-03-16T13:07:00Z</dcterms:modified>
</cp:coreProperties>
</file>